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B2C99">
      <w:pPr>
        <w:pStyle w:val="NormalWeb"/>
        <w:rPr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>Obvestila za študente smeri GRAFIČNA IN MEDIJSKA TEHNIKA I. (NTF) 2014/2015</w:t>
      </w:r>
    </w:p>
    <w:p w:rsidR="00000000" w:rsidRDefault="008B2C99">
      <w:pPr>
        <w:pStyle w:val="NormalWeb"/>
        <w:rPr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>Teoretične osnove tiskarskih procesov – Fizika</w:t>
      </w:r>
    </w:p>
    <w:p w:rsidR="00000000" w:rsidRDefault="008B2C99">
      <w:pPr>
        <w:pStyle w:val="NormalWeb"/>
        <w:rPr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>Predavanja:</w:t>
      </w:r>
    </w:p>
    <w:p w:rsidR="00000000" w:rsidRDefault="008B2C99">
      <w:pPr>
        <w:pStyle w:val="NormalWeb"/>
        <w:rPr>
          <w:rFonts w:ascii="Arial" w:hAnsi="Arial" w:cs="Arial"/>
          <w:sz w:val="27"/>
          <w:szCs w:val="27"/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 xml:space="preserve">27.11. 2014   </w:t>
      </w:r>
    </w:p>
    <w:p w:rsidR="00000000" w:rsidRDefault="008B2C99">
      <w:pPr>
        <w:pStyle w:val="NormalWeb"/>
        <w:numPr>
          <w:ilvl w:val="0"/>
          <w:numId w:val="2"/>
        </w:numPr>
        <w:rPr>
          <w:rFonts w:ascii="Arial" w:hAnsi="Arial" w:cs="Arial"/>
          <w:sz w:val="27"/>
          <w:szCs w:val="27"/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enakomerno in pospešeno gibanje: pot, hitrost, pospešek, kroženje</w:t>
      </w:r>
    </w:p>
    <w:p w:rsidR="00000000" w:rsidRDefault="008B2C99">
      <w:pPr>
        <w:pStyle w:val="NormalWeb"/>
        <w:numPr>
          <w:ilvl w:val="0"/>
          <w:numId w:val="2"/>
        </w:numPr>
        <w:rPr>
          <w:rFonts w:ascii="Arial" w:hAnsi="Arial" w:cs="Arial"/>
          <w:sz w:val="27"/>
          <w:szCs w:val="27"/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sile, Newtonovi zakoni, navor</w:t>
      </w:r>
    </w:p>
    <w:p w:rsidR="00000000" w:rsidRDefault="008B2C99">
      <w:pPr>
        <w:pStyle w:val="NormalWeb"/>
        <w:numPr>
          <w:ilvl w:val="0"/>
          <w:numId w:val="2"/>
        </w:numPr>
        <w:rPr>
          <w:rFonts w:ascii="Arial" w:hAnsi="Arial" w:cs="Arial"/>
          <w:sz w:val="27"/>
          <w:szCs w:val="27"/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gibalna količina, delo, moč, kinetična in potencialna energija</w:t>
      </w:r>
    </w:p>
    <w:p w:rsidR="00000000" w:rsidRDefault="008B2C99">
      <w:pPr>
        <w:pStyle w:val="NormalWeb"/>
        <w:rPr>
          <w:rFonts w:ascii="Arial" w:hAnsi="Arial" w:cs="Arial"/>
          <w:sz w:val="27"/>
          <w:szCs w:val="27"/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 xml:space="preserve">4.12. 2014 </w:t>
      </w:r>
    </w:p>
    <w:p w:rsidR="00000000" w:rsidRDefault="008B2C99">
      <w:pPr>
        <w:pStyle w:val="NormalWeb"/>
        <w:numPr>
          <w:ilvl w:val="0"/>
          <w:numId w:val="2"/>
        </w:numPr>
        <w:rPr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deformacije teles</w:t>
      </w:r>
    </w:p>
    <w:p w:rsidR="00000000" w:rsidRDefault="008B2C99">
      <w:pPr>
        <w:pStyle w:val="NormalWeb"/>
        <w:numPr>
          <w:ilvl w:val="0"/>
          <w:numId w:val="2"/>
        </w:numPr>
        <w:rPr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gibanje tekočin, hidrostatika</w:t>
      </w:r>
    </w:p>
    <w:p w:rsidR="00000000" w:rsidRDefault="008B2C99">
      <w:pPr>
        <w:pStyle w:val="NormalWeb"/>
        <w:numPr>
          <w:ilvl w:val="0"/>
          <w:numId w:val="2"/>
        </w:numPr>
        <w:rPr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nihanje</w:t>
      </w:r>
    </w:p>
    <w:p w:rsidR="00000000" w:rsidRDefault="008B2C99">
      <w:pPr>
        <w:pStyle w:val="NormalWeb"/>
        <w:rPr>
          <w:rFonts w:ascii="Arial" w:hAnsi="Arial" w:cs="Arial"/>
          <w:sz w:val="27"/>
          <w:szCs w:val="27"/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 xml:space="preserve">11.12. 2014   </w:t>
      </w:r>
    </w:p>
    <w:p w:rsidR="00000000" w:rsidRDefault="008B2C99">
      <w:pPr>
        <w:pStyle w:val="NormalWeb"/>
        <w:numPr>
          <w:ilvl w:val="0"/>
          <w:numId w:val="4"/>
        </w:numPr>
        <w:rPr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valovanje: lom, uklon</w:t>
      </w:r>
    </w:p>
    <w:p w:rsidR="00000000" w:rsidRDefault="008B2C99">
      <w:pPr>
        <w:pStyle w:val="NormalWeb"/>
        <w:numPr>
          <w:ilvl w:val="0"/>
          <w:numId w:val="4"/>
        </w:numPr>
        <w:rPr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svetloba, spekter svetlobe, barve</w:t>
      </w:r>
    </w:p>
    <w:p w:rsidR="00000000" w:rsidRDefault="008B2C99">
      <w:pPr>
        <w:pStyle w:val="NormalWeb"/>
        <w:numPr>
          <w:ilvl w:val="0"/>
          <w:numId w:val="4"/>
        </w:numPr>
        <w:rPr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temperatura, toplota, prvi zakon termodinamike</w:t>
      </w:r>
    </w:p>
    <w:p w:rsidR="00000000" w:rsidRDefault="008B2C99">
      <w:pPr>
        <w:pStyle w:val="NormalWeb"/>
        <w:numPr>
          <w:ilvl w:val="0"/>
          <w:numId w:val="4"/>
        </w:numPr>
        <w:rPr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fazni p</w:t>
      </w:r>
      <w:r>
        <w:rPr>
          <w:rFonts w:ascii="Arial" w:hAnsi="Arial" w:cs="Arial"/>
          <w:sz w:val="27"/>
          <w:szCs w:val="27"/>
          <w:lang w:val="sl-SI"/>
        </w:rPr>
        <w:t>rehodi, prevajanje toplote</w:t>
      </w:r>
    </w:p>
    <w:p w:rsidR="00000000" w:rsidRDefault="008B2C99">
      <w:pPr>
        <w:pStyle w:val="NormalWeb"/>
        <w:numPr>
          <w:ilvl w:val="0"/>
          <w:numId w:val="4"/>
        </w:numPr>
        <w:rPr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sevanje segretih teles</w:t>
      </w:r>
    </w:p>
    <w:p w:rsidR="00000000" w:rsidRDefault="008B2C99">
      <w:pPr>
        <w:pStyle w:val="NormalWeb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 xml:space="preserve">Izpitni roki: </w:t>
      </w:r>
    </w:p>
    <w:p w:rsidR="00000000" w:rsidRDefault="008B2C99">
      <w:pPr>
        <w:pStyle w:val="NormalWeb"/>
        <w:numPr>
          <w:ilvl w:val="0"/>
          <w:numId w:val="6"/>
        </w:numPr>
        <w:rPr>
          <w:rFonts w:ascii="Arial" w:hAnsi="Arial" w:cs="Arial"/>
          <w:bCs/>
          <w:sz w:val="32"/>
          <w:szCs w:val="36"/>
          <w:lang w:val="sl-SI"/>
        </w:rPr>
      </w:pPr>
      <w:r>
        <w:rPr>
          <w:rFonts w:ascii="Arial" w:hAnsi="Arial" w:cs="Arial"/>
          <w:bCs/>
          <w:sz w:val="32"/>
          <w:szCs w:val="36"/>
          <w:lang w:val="sl-SI"/>
        </w:rPr>
        <w:t>12.1.2015 ob 16:00 v VP (2. Nadstropje)</w:t>
      </w:r>
    </w:p>
    <w:p w:rsidR="00000000" w:rsidRDefault="008B2C99">
      <w:pPr>
        <w:pStyle w:val="NormalWeb"/>
        <w:numPr>
          <w:ilvl w:val="0"/>
          <w:numId w:val="6"/>
        </w:numPr>
        <w:rPr>
          <w:rFonts w:ascii="Arial" w:hAnsi="Arial" w:cs="Arial"/>
          <w:bCs/>
          <w:sz w:val="32"/>
          <w:szCs w:val="36"/>
          <w:lang w:val="sl-SI"/>
        </w:rPr>
      </w:pPr>
      <w:r>
        <w:rPr>
          <w:rFonts w:ascii="Arial" w:hAnsi="Arial" w:cs="Arial"/>
          <w:bCs/>
          <w:sz w:val="32"/>
          <w:szCs w:val="36"/>
          <w:lang w:val="sl-SI"/>
        </w:rPr>
        <w:t>16.2.2015 ob 16:00 v P-1</w:t>
      </w:r>
    </w:p>
    <w:p w:rsidR="00000000" w:rsidRDefault="008B2C99">
      <w:pPr>
        <w:pStyle w:val="NormalWeb"/>
        <w:numPr>
          <w:ilvl w:val="0"/>
          <w:numId w:val="6"/>
        </w:numPr>
        <w:rPr>
          <w:rFonts w:ascii="Arial" w:hAnsi="Arial" w:cs="Arial"/>
          <w:bCs/>
          <w:sz w:val="32"/>
          <w:szCs w:val="36"/>
          <w:lang w:val="sl-SI"/>
        </w:rPr>
      </w:pPr>
      <w:r>
        <w:rPr>
          <w:rFonts w:ascii="Arial" w:hAnsi="Arial" w:cs="Arial"/>
          <w:bCs/>
          <w:sz w:val="32"/>
          <w:szCs w:val="36"/>
          <w:lang w:val="sl-SI"/>
        </w:rPr>
        <w:t>1.6.2015 ob 17:00  v P-5 (pritličje)</w:t>
      </w:r>
    </w:p>
    <w:p w:rsidR="00000000" w:rsidRDefault="008B2C99">
      <w:pPr>
        <w:pStyle w:val="NormalWeb"/>
        <w:numPr>
          <w:ilvl w:val="0"/>
          <w:numId w:val="6"/>
        </w:numPr>
        <w:rPr>
          <w:rFonts w:ascii="Arial" w:hAnsi="Arial" w:cs="Arial"/>
          <w:bCs/>
          <w:sz w:val="32"/>
          <w:szCs w:val="36"/>
          <w:lang w:val="sl-SI"/>
        </w:rPr>
      </w:pPr>
      <w:r>
        <w:rPr>
          <w:rFonts w:ascii="Arial" w:hAnsi="Arial" w:cs="Arial"/>
          <w:bCs/>
          <w:sz w:val="32"/>
          <w:szCs w:val="36"/>
          <w:lang w:val="sl-SI"/>
        </w:rPr>
        <w:t>7.9.2015 ob 16:00 v P-1</w:t>
      </w:r>
    </w:p>
    <w:p w:rsidR="00000000" w:rsidRDefault="008B2C99">
      <w:pPr>
        <w:pStyle w:val="NormalWeb"/>
        <w:rPr>
          <w:rFonts w:ascii="Arial" w:hAnsi="Arial" w:cs="Arial"/>
          <w:bCs/>
          <w:sz w:val="32"/>
          <w:szCs w:val="36"/>
          <w:lang w:val="sl-SI"/>
        </w:rPr>
      </w:pPr>
    </w:p>
    <w:p w:rsidR="00000000" w:rsidRDefault="008B2C99">
      <w:pPr>
        <w:pStyle w:val="NormalWeb"/>
        <w:rPr>
          <w:rFonts w:ascii="Arial" w:hAnsi="Arial" w:cs="Arial"/>
          <w:bCs/>
          <w:sz w:val="32"/>
          <w:szCs w:val="36"/>
          <w:lang w:val="sl-SI"/>
        </w:rPr>
      </w:pPr>
      <w:r>
        <w:rPr>
          <w:rFonts w:ascii="Arial" w:hAnsi="Arial" w:cs="Arial"/>
          <w:bCs/>
          <w:sz w:val="32"/>
          <w:szCs w:val="36"/>
          <w:lang w:val="sl-SI"/>
        </w:rPr>
        <w:t>Na izpitu lahko uporabljate dve strani A4 popisani s formulami.</w:t>
      </w:r>
    </w:p>
    <w:p w:rsidR="00000000" w:rsidRDefault="008B2C99">
      <w:pPr>
        <w:pStyle w:val="NormalWeb"/>
        <w:rPr>
          <w:rFonts w:ascii="Arial" w:hAnsi="Arial" w:cs="Arial"/>
          <w:sz w:val="36"/>
          <w:szCs w:val="36"/>
          <w:lang w:val="sl-SI"/>
        </w:rPr>
      </w:pPr>
      <w:hyperlink r:id="rId5" w:history="1">
        <w:r>
          <w:rPr>
            <w:rStyle w:val="Hyperlink"/>
            <w:rFonts w:ascii="Arial" w:hAnsi="Arial" w:cs="Arial"/>
            <w:sz w:val="36"/>
            <w:szCs w:val="36"/>
            <w:lang w:val="sl-SI"/>
          </w:rPr>
          <w:t>Primeri izpitnih vprašanj</w:t>
        </w:r>
      </w:hyperlink>
    </w:p>
    <w:p w:rsidR="00000000" w:rsidRDefault="008B2C99">
      <w:pPr>
        <w:pStyle w:val="NormalWeb"/>
        <w:rPr>
          <w:lang w:val="sl-SI"/>
        </w:rPr>
      </w:pPr>
      <w:hyperlink r:id="rId6" w:history="1">
        <w:r>
          <w:rPr>
            <w:rStyle w:val="Hyperlink"/>
            <w:rFonts w:ascii="Arial" w:hAnsi="Arial" w:cs="Arial"/>
            <w:sz w:val="36"/>
            <w:szCs w:val="36"/>
            <w:lang w:val="sl-SI"/>
          </w:rPr>
          <w:t>Izpiti iz leta 2013/2014</w:t>
        </w:r>
      </w:hyperlink>
    </w:p>
    <w:p w:rsidR="00000000" w:rsidRDefault="008B2C99">
      <w:pPr>
        <w:pStyle w:val="NormalWeb"/>
        <w:rPr>
          <w:rFonts w:ascii="Arial" w:hAnsi="Arial" w:cs="Arial"/>
          <w:sz w:val="27"/>
          <w:szCs w:val="27"/>
          <w:lang w:val="sl-SI"/>
        </w:rPr>
      </w:pPr>
    </w:p>
    <w:p w:rsidR="00000000" w:rsidRDefault="008B2C99">
      <w:pPr>
        <w:pStyle w:val="NormalWeb"/>
        <w:rPr>
          <w:rFonts w:ascii="Arial" w:hAnsi="Arial" w:cs="Arial"/>
          <w:sz w:val="27"/>
          <w:szCs w:val="27"/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 xml:space="preserve">Dodatne informacije na tel.: 01 477 3535,  </w:t>
      </w:r>
      <w:hyperlink r:id="rId7" w:history="1">
        <w:r>
          <w:rPr>
            <w:rStyle w:val="Hyperlink"/>
            <w:rFonts w:ascii="Arial" w:hAnsi="Arial" w:cs="Arial"/>
            <w:sz w:val="27"/>
            <w:szCs w:val="27"/>
            <w:lang w:val="sl-SI"/>
          </w:rPr>
          <w:t>igor.mandic@ijs.si</w:t>
        </w:r>
      </w:hyperlink>
    </w:p>
    <w:p w:rsidR="00000000" w:rsidRDefault="008B2C99">
      <w:pPr>
        <w:pStyle w:val="NormalWeb"/>
        <w:rPr>
          <w:rFonts w:ascii="Arial" w:hAnsi="Arial" w:cs="Arial"/>
          <w:sz w:val="27"/>
          <w:szCs w:val="27"/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 xml:space="preserve">Osebne konzultacije so možne na </w:t>
      </w:r>
      <w:hyperlink r:id="rId8" w:history="1">
        <w:r>
          <w:rPr>
            <w:rStyle w:val="Hyperlink"/>
            <w:rFonts w:ascii="Arial" w:hAnsi="Arial" w:cs="Arial"/>
            <w:sz w:val="27"/>
            <w:szCs w:val="27"/>
            <w:lang w:val="sl-SI"/>
          </w:rPr>
          <w:t>Institutu Jožef Stefan</w:t>
        </w:r>
      </w:hyperlink>
    </w:p>
    <w:p w:rsidR="00000000" w:rsidRDefault="008B2C99">
      <w:pPr>
        <w:pStyle w:val="NormalWeb"/>
        <w:rPr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 xml:space="preserve">Informacije iz </w:t>
      </w:r>
      <w:hyperlink r:id="rId9" w:history="1">
        <w:r>
          <w:rPr>
            <w:rStyle w:val="Hyperlink"/>
            <w:rFonts w:ascii="Arial" w:hAnsi="Arial" w:cs="Arial"/>
            <w:sz w:val="27"/>
            <w:szCs w:val="27"/>
            <w:lang w:val="sl-SI"/>
          </w:rPr>
          <w:t>leta 2013/2014</w:t>
        </w:r>
      </w:hyperlink>
    </w:p>
    <w:p w:rsidR="00000000" w:rsidRDefault="008B2C99">
      <w:pPr>
        <w:pStyle w:val="NormalWeb"/>
        <w:rPr>
          <w:lang w:val="sl-SI"/>
        </w:rPr>
      </w:pPr>
      <w:r>
        <w:rPr>
          <w:rFonts w:ascii="Arial" w:hAnsi="Arial" w:cs="Arial"/>
          <w:sz w:val="27"/>
          <w:szCs w:val="27"/>
          <w:lang w:val="sl-SI"/>
        </w:rPr>
        <w:t>Informacije iz</w:t>
      </w:r>
      <w:r>
        <w:rPr>
          <w:rFonts w:ascii="Arial" w:hAnsi="Arial" w:cs="Arial"/>
          <w:sz w:val="27"/>
          <w:szCs w:val="27"/>
          <w:lang w:val="sl-SI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7"/>
            <w:szCs w:val="27"/>
            <w:lang w:val="sl-SI"/>
          </w:rPr>
          <w:t xml:space="preserve"> prejšnjih let</w:t>
        </w:r>
      </w:hyperlink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DE3"/>
    <w:multiLevelType w:val="hybridMultilevel"/>
    <w:tmpl w:val="59C2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90273"/>
    <w:multiLevelType w:val="hybridMultilevel"/>
    <w:tmpl w:val="54DE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A624E"/>
    <w:multiLevelType w:val="hybridMultilevel"/>
    <w:tmpl w:val="200C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attachedTemplate r:id="rId1"/>
  <w:defaultTabStop w:val="708"/>
  <w:hyphenationZone w:val="420"/>
  <w:noPunctuationKerning/>
  <w:characterSpacingControl w:val="doNotCompress"/>
  <w:compat/>
  <w:rsids>
    <w:rsidRoot w:val="008B2C99"/>
    <w:rsid w:val="008B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s.si/ijs/bus-map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ladimir.cindro@ij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-f9.ijs.si/~mandic/predavanja/Izpiti_2013-2014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\\afs\f9.ijs.si\home\mandic\public_html\predavanja\izpitna%20vprasanja\Naloge.pdf" TargetMode="External"/><Relationship Id="rId10" Type="http://schemas.openxmlformats.org/officeDocument/2006/relationships/hyperlink" Target="http://www-f9.ijs.si/~cindro/fakulteta/12/obvestil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-f9.ijs.si/~mandic/predavanja/obvestila_2013-2014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1209</Characters>
  <Application>Microsoft Office Word</Application>
  <DocSecurity>0</DocSecurity>
  <Lines>10</Lines>
  <Paragraphs>2</Paragraphs>
  <ScaleCrop>false</ScaleCrop>
  <Company>IJS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Obvestila za študente smeri Grafične in medijske tehnike</dc:title>
  <dc:creator>Cindro</dc:creator>
  <cp:lastModifiedBy>mandic</cp:lastModifiedBy>
  <cp:revision>2</cp:revision>
  <dcterms:created xsi:type="dcterms:W3CDTF">2015-12-07T09:47:00Z</dcterms:created>
  <dcterms:modified xsi:type="dcterms:W3CDTF">2015-12-07T09:47:00Z</dcterms:modified>
</cp:coreProperties>
</file>